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病种：慢性肾功能不全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初审医生：肾内科（风湿免疫）：张小燕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复审医生：肾内科（风湿免疫）：郭海龙</w:t>
      </w:r>
    </w:p>
    <w:p>
      <w:pPr>
        <w:rPr>
          <w:b/>
          <w:bCs/>
        </w:rPr>
      </w:pPr>
      <w:r>
        <w:rPr>
          <w:rFonts w:hint="eastAsia"/>
          <w:b/>
          <w:bCs/>
        </w:rPr>
        <w:t>准入标准：</w:t>
      </w:r>
    </w:p>
    <w:p>
      <w:r>
        <w:rPr>
          <w:rFonts w:hint="eastAsia"/>
        </w:rPr>
        <w:t>1、基础病因：（1）原发性肾小球肾炎；（2）肾小管间质病变（慢性肾盂肾炎、慢性尿酸性肾病、梗阻性肾病、药物性肾病等）；（3）糖尿病肾病；（4）高血压病、伴肾小动脉硬化症；（5）其他：系统性红斑狼疮、肾血管病变、遗传性肾病（如多囊肾）等。2、临床表现：（1）原发病的表现：蛋白尿、血尿、高血压、水肿；（2）肾功能减退表现：贫血、食欲减退、夜尿增多、代谢性酸中毒等。3、实验室检查：（1）肾功能减退：Scr超过正常值范围，BUN≥15 mmol/l；（2）肾小球滤过率：CCr（eGFR）≤45 ml/min；（3）胱抑素 C、视黄醇结合蛋白明显增高；（4）B 超肾脏体积缩小（长轴：男性≤90mm；女性≤85mm）；（5）有严重水电酸碱代谢紊乱（如 CO 2 CP ≤15mmol/l、高钾血症）。</w:t>
      </w:r>
    </w:p>
    <w:p>
      <w:r>
        <w:rPr>
          <w:rFonts w:hint="eastAsia"/>
          <w:b/>
          <w:bCs/>
        </w:rPr>
        <w:t>准入标准：具有上述条件一中 1 条+条件二中 1 条+条件三中 2 条以上者</w:t>
      </w:r>
      <w:r>
        <w:rPr>
          <w:rFonts w:hint="eastAsia"/>
        </w:rPr>
        <w:t>。</w:t>
      </w:r>
    </w:p>
    <w:p>
      <w:pPr>
        <w:rPr>
          <w:b/>
          <w:bCs/>
        </w:rPr>
      </w:pPr>
      <w:r>
        <w:rPr>
          <w:rFonts w:hint="eastAsia"/>
          <w:b/>
          <w:bCs/>
        </w:rPr>
        <w:t>需准备材料：</w:t>
      </w:r>
    </w:p>
    <w:p>
      <w:r>
        <w:rPr>
          <w:rFonts w:hint="eastAsia"/>
        </w:rPr>
        <w:t>1、需体检的，参保人员需提供在定点医疗机构出院记录（出院小结）或门诊病史记录；不需体检的，参保人员需提供在指定定点医疗机构近一年内出院记录（出院小结）。</w:t>
      </w:r>
    </w:p>
    <w:p>
      <w:r>
        <w:rPr>
          <w:rFonts w:hint="eastAsia"/>
        </w:rPr>
        <w:t>2、肾功能化验单、B 超、肾小球滤过率测定、血清胱抑素测定、视黄醇结合蛋白测定、放射性核素肾图或肾穿刺活检术等检查报告单。</w:t>
      </w:r>
    </w:p>
    <w:p>
      <w:pPr>
        <w:ind w:firstLine="1124" w:firstLineChars="400"/>
        <w:jc w:val="both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仪征市职工医保门诊特殊病种院端直接申办流程</w:t>
      </w:r>
    </w:p>
    <w:p/>
    <w:p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62" o:spid="_x0000_s1062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1063" o:spid="_x0000_s1063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64" o:spid="_x0000_s1064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056" o:spid="_x0000_s1056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1057" o:spid="_x0000_s1057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1058" o:spid="_x0000_s1058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59" o:spid="_x0000_s1059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1060" o:spid="_x0000_s1060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1" o:spid="_x0000_s1061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pPr>
        <w:rPr>
          <w:rFonts w:hint="eastAsia"/>
        </w:rPr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04D6F"/>
    <w:rsid w:val="00091CE9"/>
    <w:rsid w:val="00140C58"/>
    <w:rsid w:val="00145AE6"/>
    <w:rsid w:val="001F654D"/>
    <w:rsid w:val="004A1787"/>
    <w:rsid w:val="004C19D9"/>
    <w:rsid w:val="00502345"/>
    <w:rsid w:val="005D763D"/>
    <w:rsid w:val="00606F96"/>
    <w:rsid w:val="00615E37"/>
    <w:rsid w:val="0068652F"/>
    <w:rsid w:val="00717B3F"/>
    <w:rsid w:val="00792E76"/>
    <w:rsid w:val="007B1EF8"/>
    <w:rsid w:val="007D6C1F"/>
    <w:rsid w:val="00822EA9"/>
    <w:rsid w:val="008C55E1"/>
    <w:rsid w:val="00A63885"/>
    <w:rsid w:val="00A82360"/>
    <w:rsid w:val="00B60DEA"/>
    <w:rsid w:val="00CC2530"/>
    <w:rsid w:val="00D37399"/>
    <w:rsid w:val="00DE5A85"/>
    <w:rsid w:val="00E815E4"/>
    <w:rsid w:val="00E923EB"/>
    <w:rsid w:val="00EF606F"/>
    <w:rsid w:val="00FF06F1"/>
    <w:rsid w:val="3407387A"/>
    <w:rsid w:val="4CB90B15"/>
    <w:rsid w:val="5EFE64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58"/>
        <o:r id="V:Rule4" type="connector" idref="#_x0000_s1060"/>
        <o:r id="V:Rule5" type="connector" idref="#_x0000_s1063"/>
        <o:r id="V:Rule6" type="connector" idref="#_x0000_s1064"/>
        <o:r id="V:Rule7" type="connector" idref="#_x0000_s1065"/>
        <o:r id="V:Rule8" type="connector" idref="#_x0000_s106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62"/>
    <customShpInfo spid="_x0000_s1063"/>
    <customShpInfo spid="_x0000_s1064"/>
    <customShpInfo spid="_x0000_s1065"/>
    <customShpInfo spid="_x0000_s1056"/>
    <customShpInfo spid="_x0000_s1066"/>
    <customShpInfo spid="_x0000_s1057"/>
    <customShpInfo spid="_x0000_s1058"/>
    <customShpInfo spid="_x0000_s1059"/>
    <customShpInfo spid="_x0000_s1060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113</Words>
  <Characters>647</Characters>
  <Lines>5</Lines>
  <Paragraphs>1</Paragraphs>
  <TotalTime>32</TotalTime>
  <ScaleCrop>false</ScaleCrop>
  <LinksUpToDate>false</LinksUpToDate>
  <CharactersWithSpaces>759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cp:lastPrinted>2021-04-07T02:06:28Z</cp:lastPrinted>
  <dcterms:modified xsi:type="dcterms:W3CDTF">2021-04-07T08:05:58Z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FA0302801D7146DEA51FC26035CD32A1</vt:lpwstr>
  </property>
</Properties>
</file>