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南京鼓楼医院集团仪征医院门特申请须知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病种：骨髓增生异常综合症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初审医生：呼吸内科（老年病科）：丁倩，颜义龙、单洪武、王翔、倪晓洁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复审医生：呼吸内科（老年病科）：单洪武、王翔、倪晓洁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  <w:b/>
          <w:bCs/>
        </w:rPr>
        <w:t>需满足两个必要条件和一个主要标准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1、必要条件（两条均须满足）（1）持续 4 个月一系或多系血细胞减少，其中血细胞减少的标准为：中性粒细胞绝对值＜1.8×109 /L，血红蛋白＜100 g/L，血小板计数＜100×109 /L，（如检出原始细胞增多或 MDS 相关细胞遗传学异常，无需等待可诊断 MDS）；（2）排除其他可导致血细胞减少和发育异常的造血及非造血系统疾病。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2、MDS 相关（主要）标准（至少满足一条）（1）发育异常：骨髓涂片中红细胞系、粒细胞系、巨核细胞系发育异常细胞的比例≥10%；（2）环状铁粒幼红细胞占有核红细胞比例≥15%，或≥5%且同时伴有 SF3B1 突变；（3）原始细胞：骨髓涂片原始细胞达 5%～19%（或外周血涂片 2%～19%）；（4）常规核型分析或 FISH 检出有 MDS 诊断意义的染色体异常。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3、辅助标准（对于符合必要条件、未达主要标准、存在输血依赖的大细胞性贫血等常见 MDS 临床表现的患者，如符合≥2 条辅助标准，诊断为疑似 MDS）（1）骨髓活检切片的形态学或免疫组化结果支持 MDS 诊断；（2）骨髓细胞的流式细胞术检测发现多个 MDS 相关的表型异常，并提示红系和（或）髓系存在单克隆细胞群；（3）基因测序检出 MDS 相关基因突变，提示存在髓系细胞的克隆体。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b/>
          <w:bCs/>
        </w:rPr>
      </w:pPr>
      <w:bookmarkStart w:id="0" w:name="_GoBack"/>
      <w:r>
        <w:rPr>
          <w:rFonts w:hint="eastAsia"/>
          <w:b/>
          <w:bCs/>
        </w:rPr>
        <w:t>需准备材料：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1、近两年内出院记录（出院小结）或门诊病史记录。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2、血常规、骨髓细胞学、骨髓活检、分子生物学等检查报告单。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3" o:spid="_x0000_s1053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4" o:spid="_x0000_s1054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5" o:spid="_x0000_s1055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1062" o:spid="_x0000_s1062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3" o:spid="_x0000_s1063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4" o:spid="_x0000_s1064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6" o:spid="_x0000_s1056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6" o:spid="_x0000_s1066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7" o:spid="_x0000_s1057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58" o:spid="_x0000_s1058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59" o:spid="_x0000_s1059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shape id="_x0000_s1060" o:spid="_x0000_s1060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pict>
          <v:rect id="_x0000_s1061" o:spid="_x0000_s1061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一、外地就医患者提供的材料必须盖就诊医院医务科或病案室章。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91CE9"/>
    <w:rsid w:val="00140C58"/>
    <w:rsid w:val="00145AE6"/>
    <w:rsid w:val="00153C24"/>
    <w:rsid w:val="001C0828"/>
    <w:rsid w:val="001F654D"/>
    <w:rsid w:val="002A7CD0"/>
    <w:rsid w:val="004A1787"/>
    <w:rsid w:val="004C19D9"/>
    <w:rsid w:val="00502345"/>
    <w:rsid w:val="00615E37"/>
    <w:rsid w:val="006162A6"/>
    <w:rsid w:val="00667EC1"/>
    <w:rsid w:val="00717B3F"/>
    <w:rsid w:val="007B1EF8"/>
    <w:rsid w:val="007D6C1F"/>
    <w:rsid w:val="00822EA9"/>
    <w:rsid w:val="008C55E1"/>
    <w:rsid w:val="009A6BD8"/>
    <w:rsid w:val="00A31DCB"/>
    <w:rsid w:val="00B9779A"/>
    <w:rsid w:val="00C41293"/>
    <w:rsid w:val="00D37399"/>
    <w:rsid w:val="00DE5A85"/>
    <w:rsid w:val="00E24A3A"/>
    <w:rsid w:val="00E923EB"/>
    <w:rsid w:val="00EF606F"/>
    <w:rsid w:val="62E825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54"/>
        <o:r id="V:Rule2" type="connector" idref="#_x0000_s1056"/>
        <o:r id="V:Rule3" type="connector" idref="#_x0000_s1058"/>
        <o:r id="V:Rule4" type="connector" idref="#_x0000_s1060"/>
        <o:r id="V:Rule5" type="connector" idref="#_x0000_s1063"/>
        <o:r id="V:Rule6" type="connector" idref="#_x0000_s1064"/>
        <o:r id="V:Rule7" type="connector" idref="#_x0000_s1065"/>
        <o:r id="V:Rule8" type="connector" idref="#_x0000_s106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  <customShpInfo spid="_x0000_s1054"/>
    <customShpInfo spid="_x0000_s1055"/>
    <customShpInfo spid="_x0000_s1062"/>
    <customShpInfo spid="_x0000_s1063"/>
    <customShpInfo spid="_x0000_s1064"/>
    <customShpInfo spid="_x0000_s1065"/>
    <customShpInfo spid="_x0000_s1056"/>
    <customShpInfo spid="_x0000_s1066"/>
    <customShpInfo spid="_x0000_s1057"/>
    <customShpInfo spid="_x0000_s1058"/>
    <customShpInfo spid="_x0000_s1059"/>
    <customShpInfo spid="_x0000_s1060"/>
    <customShpInfo spid="_x0000_s10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129</Words>
  <Characters>738</Characters>
  <Lines>6</Lines>
  <Paragraphs>1</Paragraphs>
  <TotalTime>27</TotalTime>
  <ScaleCrop>false</ScaleCrop>
  <LinksUpToDate>false</LinksUpToDate>
  <CharactersWithSpaces>866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2021-04-08T00:28:40Z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3B67EE84C1D04504A6D4B827DBA70D0B</vt:lpwstr>
  </property>
</Properties>
</file>